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37" w:rsidRDefault="007B00A5" w:rsidP="00FC5937">
      <w:pPr>
        <w:bidi/>
        <w:spacing w:after="0" w:line="240" w:lineRule="auto"/>
        <w:rPr>
          <w:rFonts w:ascii="Traditional Arabic" w:hAnsi="Traditional Arabic" w:cs="Traditional Arabic" w:hint="cs"/>
          <w:shadow/>
          <w:rtl/>
          <w:lang w:bidi="ar-MA"/>
        </w:rPr>
      </w:pPr>
      <w:r>
        <w:rPr>
          <w:rFonts w:ascii="Traditional Arabic" w:hAnsi="Traditional Arabic" w:cs="Traditional Arabic"/>
          <w:shadow/>
          <w:lang w:bidi="ar-MA"/>
        </w:rPr>
        <w:t xml:space="preserve">  </w:t>
      </w:r>
      <w:r w:rsidR="00FC5937" w:rsidRPr="00551E09">
        <w:rPr>
          <w:rFonts w:cs="Traditional Arabic" w:hint="cs"/>
          <w:b/>
          <w:bCs/>
          <w:rtl/>
        </w:rPr>
        <w:t>مصلحة الشؤون الإدارية و القانونية</w:t>
      </w:r>
      <w:r w:rsidR="00FC5937">
        <w:rPr>
          <w:rFonts w:cs="Traditional Arabic"/>
          <w:b/>
          <w:bCs/>
          <w:sz w:val="28"/>
          <w:szCs w:val="28"/>
        </w:rPr>
        <w:t xml:space="preserve">                                             </w:t>
      </w:r>
    </w:p>
    <w:p w:rsidR="007B00A5" w:rsidRPr="00A2306E" w:rsidRDefault="00FC5937" w:rsidP="00FC5937">
      <w:pPr>
        <w:bidi/>
        <w:spacing w:after="0" w:line="240" w:lineRule="auto"/>
        <w:rPr>
          <w:rFonts w:ascii="Traditional Arabic" w:hAnsi="Traditional Arabic" w:cs="Traditional Arabic"/>
          <w:shadow/>
          <w:lang w:bidi="ar-MA"/>
        </w:rPr>
      </w:pPr>
      <w:r>
        <w:rPr>
          <w:rFonts w:ascii="Traditional Arabic" w:hAnsi="Traditional Arabic" w:cs="Traditional Arabic"/>
          <w:shadow/>
          <w:noProof/>
        </w:rPr>
        <w:pict>
          <v:roundrect id="_x0000_s1026" style="position:absolute;left:0;text-align:left;margin-left:72.2pt;margin-top:20.8pt;width:318.75pt;height:54pt;z-index:251660288" arcsize="10923f" strokeweight="6pt">
            <v:stroke linestyle="thickBetweenThin"/>
            <v:textbox style="mso-next-textbox:#_x0000_s1026">
              <w:txbxContent>
                <w:p w:rsidR="007B00A5" w:rsidRPr="00332F27" w:rsidRDefault="007B00A5" w:rsidP="007B00A5">
                  <w:pPr>
                    <w:shd w:val="clear" w:color="auto" w:fill="D9D9D9" w:themeFill="background1" w:themeFillShade="D9"/>
                    <w:tabs>
                      <w:tab w:val="left" w:pos="5220"/>
                    </w:tabs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 w:rsidRPr="00332F27">
                    <w:rPr>
                      <w:rFonts w:ascii="Andalus" w:hAnsi="Andalus" w:cs="Andalus"/>
                      <w:b/>
                      <w:bCs/>
                      <w:sz w:val="48"/>
                      <w:szCs w:val="48"/>
                      <w:rtl/>
                    </w:rPr>
                    <w:t>إعلان عن طلب عروض مفتوح</w:t>
                  </w:r>
                  <w:r>
                    <w:rPr>
                      <w:rFonts w:ascii="Andalus" w:hAnsi="Andalus" w:cs="Andalus" w:hint="cs"/>
                      <w:b/>
                      <w:bCs/>
                      <w:sz w:val="48"/>
                      <w:szCs w:val="48"/>
                      <w:rtl/>
                    </w:rPr>
                    <w:t xml:space="preserve"> للاثمان</w:t>
                  </w:r>
                </w:p>
                <w:p w:rsidR="007B00A5" w:rsidRDefault="007B00A5" w:rsidP="007B00A5"/>
              </w:txbxContent>
            </v:textbox>
          </v:roundrect>
        </w:pict>
      </w:r>
      <w:r>
        <w:rPr>
          <w:rFonts w:ascii="Traditional Arabic" w:hAnsi="Traditional Arabic" w:cs="Traditional Arabic"/>
          <w:shadow/>
          <w:lang w:bidi="ar-MA"/>
        </w:rPr>
        <w:t xml:space="preserve">  </w:t>
      </w:r>
      <w:r w:rsidR="007B00A5" w:rsidRPr="00551E09">
        <w:rPr>
          <w:rFonts w:ascii="Traditional Arabic" w:hAnsi="Traditional Arabic" w:cs="Traditional Arabic"/>
          <w:shadow/>
          <w:rtl/>
          <w:lang w:bidi="ar-MA"/>
        </w:rPr>
        <w:t xml:space="preserve">عدد:........................ </w:t>
      </w:r>
      <w:r w:rsidR="007B00A5" w:rsidRPr="00551E09">
        <w:rPr>
          <w:rFonts w:ascii="Traditional Arabic" w:hAnsi="Traditional Arabic" w:cs="Traditional Arabic" w:hint="cs"/>
          <w:shadow/>
          <w:rtl/>
          <w:lang w:bidi="ar-MA"/>
        </w:rPr>
        <w:t>بتاريخ</w:t>
      </w:r>
      <w:r w:rsidR="007B00A5">
        <w:rPr>
          <w:rFonts w:ascii="Traditional Arabic" w:hAnsi="Traditional Arabic" w:cs="Traditional Arabic"/>
          <w:shadow/>
          <w:lang w:bidi="ar-MA"/>
        </w:rPr>
        <w:t>:</w:t>
      </w:r>
      <w:r w:rsidR="007B00A5" w:rsidRPr="00551E09">
        <w:rPr>
          <w:rFonts w:ascii="Traditional Arabic" w:hAnsi="Traditional Arabic" w:cs="Traditional Arabic"/>
          <w:shadow/>
          <w:rtl/>
          <w:lang w:bidi="ar-MA"/>
        </w:rPr>
        <w:t>...................</w:t>
      </w:r>
      <w:r w:rsidR="007B00A5">
        <w:rPr>
          <w:rFonts w:ascii="Traditional Arabic" w:hAnsi="Traditional Arabic" w:cs="Traditional Arabic"/>
          <w:shadow/>
          <w:lang w:bidi="ar-MA"/>
        </w:rPr>
        <w:t xml:space="preserve">  </w:t>
      </w:r>
    </w:p>
    <w:p w:rsidR="007B00A5" w:rsidRDefault="007B00A5" w:rsidP="007B00A5">
      <w:pPr>
        <w:bidi/>
        <w:spacing w:after="0"/>
        <w:ind w:left="-427" w:right="-426" w:firstLine="42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B00A5" w:rsidRDefault="007B00A5" w:rsidP="007B00A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B00A5" w:rsidRPr="00A61441" w:rsidRDefault="007B00A5" w:rsidP="007B00A5">
      <w:pPr>
        <w:tabs>
          <w:tab w:val="left" w:pos="2033"/>
          <w:tab w:val="center" w:pos="4819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الاستفادة من</w:t>
      </w:r>
      <w:r w:rsidRPr="00A61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محلات تجارية بحي فونتي العليا </w:t>
      </w:r>
      <w:r w:rsidRPr="007F563F">
        <w:rPr>
          <w:rFonts w:ascii="Traditional Arabic" w:hAnsi="Traditional Arabic" w:cs="Traditional Arabic"/>
          <w:b/>
          <w:bCs/>
          <w:sz w:val="28"/>
          <w:szCs w:val="28"/>
        </w:rPr>
        <w:t>–</w:t>
      </w:r>
      <w:r w:rsidRPr="00A61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اكادير</w:t>
      </w:r>
      <w:r w:rsidRPr="007F563F">
        <w:rPr>
          <w:rFonts w:ascii="Traditional Arabic" w:hAnsi="Traditional Arabic" w:cs="Traditional Arabic"/>
          <w:b/>
          <w:bCs/>
          <w:sz w:val="28"/>
          <w:szCs w:val="28"/>
        </w:rPr>
        <w:t>-</w:t>
      </w:r>
    </w:p>
    <w:p w:rsidR="007B00A5" w:rsidRPr="004A26DC" w:rsidRDefault="007B00A5" w:rsidP="007B00A5">
      <w:pPr>
        <w:rPr>
          <w:sz w:val="2"/>
          <w:szCs w:val="2"/>
        </w:rPr>
      </w:pPr>
      <w:r>
        <w:rPr>
          <w:rFonts w:hint="cs"/>
          <w:sz w:val="2"/>
          <w:szCs w:val="2"/>
          <w:rtl/>
        </w:rPr>
        <w:t>ئ</w:t>
      </w:r>
    </w:p>
    <w:p w:rsidR="007B00A5" w:rsidRDefault="007B00A5" w:rsidP="00C32348">
      <w:p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تعلن ودادية عمران الخير للخدمات السكنية و الاجتماعية 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تضع بواسطة عروض 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أثمان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محلات تجارية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بمشروع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الودادية بحي فونتي العليا</w:t>
      </w:r>
      <w:r w:rsidR="00C32348">
        <w:rPr>
          <w:rFonts w:ascii="Traditional Arabic" w:hAnsi="Traditional Arabic" w:cs="Traditional Arabic" w:hint="cs"/>
          <w:sz w:val="32"/>
          <w:szCs w:val="32"/>
          <w:rtl/>
        </w:rPr>
        <w:t xml:space="preserve"> قرب دار المحامي و قبالة محكمة الاستئناف</w:t>
      </w:r>
      <w:r w:rsidR="00C32348" w:rsidRPr="004A23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>باكادير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على الشكل التالي:</w:t>
      </w:r>
    </w:p>
    <w:p w:rsidR="007B00A5" w:rsidRPr="004A230D" w:rsidRDefault="007B00A5" w:rsidP="007B00A5">
      <w:pPr>
        <w:bidi/>
        <w:spacing w:after="0"/>
        <w:rPr>
          <w:rFonts w:ascii="Traditional Arabic" w:hAnsi="Traditional Arabic" w:cs="Traditional Arabic"/>
          <w:sz w:val="10"/>
          <w:szCs w:val="10"/>
        </w:rPr>
      </w:pPr>
    </w:p>
    <w:tbl>
      <w:tblPr>
        <w:tblStyle w:val="Grilledutableau"/>
        <w:bidiVisual/>
        <w:tblW w:w="0" w:type="auto"/>
        <w:tblInd w:w="-6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843"/>
        <w:gridCol w:w="1417"/>
        <w:gridCol w:w="1418"/>
        <w:gridCol w:w="3685"/>
        <w:gridCol w:w="2074"/>
      </w:tblGrid>
      <w:tr w:rsidR="004D6826" w:rsidRPr="00A61441" w:rsidTr="004D6826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00A5" w:rsidRPr="00440B9E" w:rsidRDefault="007B00A5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المشروع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00A5" w:rsidRPr="00440B9E" w:rsidRDefault="007B00A5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رقم المحل التجاري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A5" w:rsidRPr="00440B9E" w:rsidRDefault="007B00A5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مساحته التقريبية بالمتر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B00A5" w:rsidRPr="00440B9E" w:rsidRDefault="007B00A5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الرسم العقاري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B00A5" w:rsidRPr="00440B9E" w:rsidRDefault="007B00A5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ثمن انطلاق العروض</w:t>
            </w:r>
          </w:p>
        </w:tc>
      </w:tr>
      <w:tr w:rsidR="004D6826" w:rsidTr="004D6826">
        <w:tc>
          <w:tcPr>
            <w:tcW w:w="1843" w:type="dxa"/>
            <w:vMerge w:val="restart"/>
          </w:tcPr>
          <w:p w:rsidR="00CD0A67" w:rsidRDefault="00CD0A67" w:rsidP="00CB4387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CD0A67" w:rsidRDefault="00CD0A67" w:rsidP="00CD0A67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CD0A67" w:rsidRDefault="00CD0A67" w:rsidP="00CD0A67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CD0A67" w:rsidRDefault="00CD0A67" w:rsidP="007B00A5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CD0A67" w:rsidRPr="00440B9E" w:rsidRDefault="00CD0A67" w:rsidP="00CD0A6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عمارة على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بقع رقم: </w:t>
            </w:r>
            <w:r w:rsidRPr="00440B9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223/224/225</w:t>
            </w:r>
          </w:p>
        </w:tc>
        <w:tc>
          <w:tcPr>
            <w:tcW w:w="1417" w:type="dxa"/>
          </w:tcPr>
          <w:p w:rsidR="00CD0A67" w:rsidRDefault="00CD0A67" w:rsidP="00CD0A6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1418" w:type="dxa"/>
          </w:tcPr>
          <w:p w:rsidR="00CD0A67" w:rsidRDefault="00CD0A67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49m²</w:t>
            </w:r>
          </w:p>
        </w:tc>
        <w:tc>
          <w:tcPr>
            <w:tcW w:w="3685" w:type="dxa"/>
          </w:tcPr>
          <w:p w:rsidR="00CD0A67" w:rsidRPr="004D6826" w:rsidRDefault="00AF741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CD0A67" w:rsidRPr="004D6826" w:rsidRDefault="004D6826" w:rsidP="004D6826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228m²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03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227m²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04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178m²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05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227m²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06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178m²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07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178m²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08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227m²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09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227m²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Pr="004D6826" w:rsidRDefault="007210C3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7210C3" w:rsidTr="004D6826">
        <w:tc>
          <w:tcPr>
            <w:tcW w:w="1843" w:type="dxa"/>
            <w:vMerge/>
          </w:tcPr>
          <w:p w:rsidR="007210C3" w:rsidRPr="00440B9E" w:rsidRDefault="007210C3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210C3" w:rsidRDefault="007210C3" w:rsidP="00CD0A6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1418" w:type="dxa"/>
          </w:tcPr>
          <w:p w:rsidR="007210C3" w:rsidRDefault="007210C3" w:rsidP="00AF74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49m²</w:t>
            </w:r>
          </w:p>
        </w:tc>
        <w:tc>
          <w:tcPr>
            <w:tcW w:w="3685" w:type="dxa"/>
          </w:tcPr>
          <w:p w:rsidR="007210C3" w:rsidRPr="004D6826" w:rsidRDefault="007210C3" w:rsidP="004D682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152.250/152.251/152.252</w:t>
            </w:r>
          </w:p>
        </w:tc>
        <w:tc>
          <w:tcPr>
            <w:tcW w:w="2074" w:type="dxa"/>
          </w:tcPr>
          <w:p w:rsidR="007210C3" w:rsidRDefault="007210C3" w:rsidP="00CB438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7B00A5" w:rsidRPr="00440791" w:rsidRDefault="007B00A5" w:rsidP="007B00A5">
      <w:pPr>
        <w:bidi/>
        <w:spacing w:after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B00A5" w:rsidRPr="00CD0A67" w:rsidRDefault="007B00A5" w:rsidP="00CD0A67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يمكن للراغبين في المشاركة سحب ملفات طلب العروض و الاطلاع على التصميم المعماري للمحلات التجارية وذلك بمقر الودادية الكائن </w:t>
      </w:r>
      <w:r w:rsidRPr="00CD0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CD0A67">
        <w:rPr>
          <w:rFonts w:ascii="Traditional Arabic" w:hAnsi="Traditional Arabic" w:cs="Traditional Arabic"/>
          <w:b/>
          <w:bCs/>
          <w:sz w:val="28"/>
          <w:szCs w:val="28"/>
          <w:rtl/>
        </w:rPr>
        <w:t>شارع الحسن الثاني  عمارة فلوريدا 21 الطابق الثالث رقم الشقة 17  اكادير</w:t>
      </w:r>
      <w:r w:rsidRPr="00CD0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أو الاتصال على الرقم: </w:t>
      </w:r>
      <w:r w:rsidRPr="00CD0A67">
        <w:rPr>
          <w:rFonts w:ascii="Traditional Arabic" w:hAnsi="Traditional Arabic" w:cs="Traditional Arabic"/>
          <w:b/>
          <w:bCs/>
          <w:sz w:val="32"/>
          <w:szCs w:val="32"/>
        </w:rPr>
        <w:t>0528842415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7B00A5" w:rsidRDefault="007B00A5" w:rsidP="00CD0A67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مدة العروض للاستفادة من الثلاثاء 17 نونبر 2015 إلى غاية </w:t>
      </w:r>
      <w:r w:rsidR="00A9341B"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يوم السبت 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>28 نونبر 2015 .</w:t>
      </w:r>
    </w:p>
    <w:p w:rsidR="00FC5937" w:rsidRPr="00FC5937" w:rsidRDefault="00FC5937" w:rsidP="00FC5937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:rsidR="007B00A5" w:rsidRPr="00440B9E" w:rsidRDefault="007B00A5" w:rsidP="00CD0A6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يجب على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الراغبين في الاستفادة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إيداع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عروضهم بمكتب الضبط للودادية 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="00A9341B">
        <w:rPr>
          <w:rFonts w:ascii="Traditional Arabic" w:hAnsi="Traditional Arabic" w:cs="Traditional Arabic" w:hint="cs"/>
          <w:sz w:val="32"/>
          <w:szCs w:val="32"/>
          <w:rtl/>
        </w:rPr>
        <w:t xml:space="preserve"> الثلاثا</w:t>
      </w:r>
      <w:r w:rsidR="00A9341B">
        <w:rPr>
          <w:rFonts w:ascii="Traditional Arabic" w:hAnsi="Traditional Arabic" w:cs="Traditional Arabic" w:hint="eastAsia"/>
          <w:sz w:val="32"/>
          <w:szCs w:val="32"/>
          <w:rtl/>
        </w:rPr>
        <w:t>ء</w:t>
      </w:r>
      <w:r w:rsidR="00A9341B">
        <w:rPr>
          <w:rFonts w:ascii="Traditional Arabic" w:hAnsi="Traditional Arabic" w:cs="Traditional Arabic" w:hint="cs"/>
          <w:sz w:val="32"/>
          <w:szCs w:val="32"/>
          <w:rtl/>
        </w:rPr>
        <w:t xml:space="preserve"> 17 نونبر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إلى غاية</w:t>
      </w:r>
      <w:r w:rsidR="00A9341B">
        <w:rPr>
          <w:rFonts w:ascii="Traditional Arabic" w:hAnsi="Traditional Arabic" w:cs="Traditional Arabic" w:hint="cs"/>
          <w:sz w:val="32"/>
          <w:szCs w:val="32"/>
          <w:rtl/>
        </w:rPr>
        <w:t xml:space="preserve"> يوم السبت 28 نونبر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قبل الساعة ال</w:t>
      </w:r>
      <w:r w:rsidR="00CD0A67">
        <w:rPr>
          <w:rFonts w:ascii="Traditional Arabic" w:hAnsi="Traditional Arabic" w:cs="Traditional Arabic" w:hint="cs"/>
          <w:sz w:val="32"/>
          <w:szCs w:val="32"/>
          <w:rtl/>
        </w:rPr>
        <w:t>عاشرة صباحا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، كما يجب أن تحمل الاظرفة عبارة </w:t>
      </w:r>
      <w:r w:rsidRPr="00332F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عروض أثمان، المحل التجاري، </w:t>
      </w:r>
      <w:r w:rsidR="00A934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</w:t>
      </w:r>
      <w:r w:rsidRPr="00332F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المشروع بالودادية </w:t>
      </w:r>
      <w:r w:rsidR="00A934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</w:p>
    <w:p w:rsidR="007B00A5" w:rsidRPr="00440B9E" w:rsidRDefault="007B00A5" w:rsidP="007B00A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يجب على أصحاب عروض الاثمنة الحائزة على المحلات التجارية تقديم شيك بقيمة </w:t>
      </w:r>
      <w:r w:rsidRPr="00440B9E">
        <w:rPr>
          <w:rFonts w:ascii="Traditional Arabic" w:hAnsi="Traditional Arabic" w:cs="Traditional Arabic"/>
          <w:sz w:val="32"/>
          <w:szCs w:val="32"/>
        </w:rPr>
        <w:t xml:space="preserve">60%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من المبلغ الإجمالي للمحل التجاري و يعتبر أي عرض لم </w:t>
      </w:r>
      <w:r>
        <w:rPr>
          <w:rFonts w:ascii="Traditional Arabic" w:hAnsi="Traditional Arabic" w:cs="Traditional Arabic" w:hint="cs"/>
          <w:sz w:val="32"/>
          <w:szCs w:val="32"/>
          <w:rtl/>
        </w:rPr>
        <w:t>يسلم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صاحبه الشيك خلال جلسة فتح العروض لاغيا.</w:t>
      </w:r>
    </w:p>
    <w:p w:rsidR="007B00A5" w:rsidRDefault="007B00A5" w:rsidP="00CD0A67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 و اجتماع لجنة فرز الملفات المشاركة </w:t>
      </w:r>
      <w:r w:rsidR="00A9341B">
        <w:rPr>
          <w:rFonts w:ascii="Traditional Arabic" w:hAnsi="Traditional Arabic" w:cs="Traditional Arabic" w:hint="cs"/>
          <w:sz w:val="32"/>
          <w:szCs w:val="32"/>
          <w:rtl/>
        </w:rPr>
        <w:t xml:space="preserve">سيتم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="00F14C62">
        <w:rPr>
          <w:rFonts w:ascii="Traditional Arabic" w:hAnsi="Traditional Arabic" w:cs="Traditional Arabic" w:hint="cs"/>
          <w:sz w:val="32"/>
          <w:szCs w:val="32"/>
          <w:rtl/>
        </w:rPr>
        <w:t xml:space="preserve"> السبت 28 نونبر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على الساعة العاشرة صباحا بمقر الودادية بحضور موثق.</w:t>
      </w:r>
    </w:p>
    <w:p w:rsidR="007B00A5" w:rsidRPr="00440B9E" w:rsidRDefault="007B00A5" w:rsidP="007B00A5">
      <w:pPr>
        <w:tabs>
          <w:tab w:val="left" w:pos="4260"/>
          <w:tab w:val="left" w:pos="638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</w:t>
      </w:r>
      <w:r w:rsidRPr="00440B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إمضاء الرئيس:</w:t>
      </w:r>
    </w:p>
    <w:p w:rsidR="00064103" w:rsidRDefault="00064103"/>
    <w:sectPr w:rsidR="00064103" w:rsidSect="00CD0A67">
      <w:headerReference w:type="default" r:id="rId7"/>
      <w:footerReference w:type="default" r:id="rId8"/>
      <w:pgSz w:w="11906" w:h="16838"/>
      <w:pgMar w:top="1417" w:right="1417" w:bottom="1135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11" w:rsidRDefault="00D51C11" w:rsidP="00CD0A67">
      <w:pPr>
        <w:spacing w:after="0" w:line="240" w:lineRule="auto"/>
      </w:pPr>
      <w:r>
        <w:separator/>
      </w:r>
    </w:p>
  </w:endnote>
  <w:endnote w:type="continuationSeparator" w:id="1">
    <w:p w:rsidR="00D51C11" w:rsidRDefault="00D51C11" w:rsidP="00CD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07" w:rsidRPr="00C369B0" w:rsidRDefault="00D51C11" w:rsidP="004519B3">
    <w:pPr>
      <w:pStyle w:val="Pieddepage"/>
      <w:tabs>
        <w:tab w:val="clear" w:pos="9072"/>
        <w:tab w:val="right" w:pos="9639"/>
      </w:tabs>
      <w:bidi/>
      <w:ind w:left="-285" w:firstLine="285"/>
      <w:jc w:val="center"/>
      <w:rPr>
        <w:b/>
        <w:bCs/>
        <w:sz w:val="18"/>
        <w:szCs w:val="18"/>
        <w:rtl/>
        <w:lang w:bidi="ar-MA"/>
      </w:rPr>
    </w:pPr>
    <w:r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التعاونية </w:t>
    </w: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>السكنية عمران الخير</w:t>
    </w:r>
    <w:r w:rsidRPr="00C369B0">
      <w:rPr>
        <w:rFonts w:ascii="Traditional Arabic" w:hAnsi="Traditional Arabic" w:cs="Traditional Arabic"/>
        <w:b/>
        <w:bCs/>
        <w:sz w:val="18"/>
        <w:szCs w:val="18"/>
        <w:rtl/>
        <w:lang w:bidi="ar-MA"/>
      </w:rPr>
      <w:t xml:space="preserve">  </w:t>
    </w:r>
    <w:r w:rsidRPr="00C369B0">
      <w:rPr>
        <w:b/>
        <w:bCs/>
        <w:color w:val="000000" w:themeColor="text1"/>
        <w:sz w:val="18"/>
        <w:szCs w:val="18"/>
        <w:rtl/>
        <w:lang w:bidi="ar-MA"/>
      </w:rPr>
      <w:t>شارع الحسن الثاني  عمارة فلوريدا 21 الطابق الثالث رقم الشقة 17  اكادير</w:t>
    </w: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 رقم الهاتف</w:t>
    </w:r>
    <w:r w:rsidRPr="00C369B0">
      <w:rPr>
        <w:rFonts w:hint="cs"/>
        <w:b/>
        <w:bCs/>
        <w:sz w:val="18"/>
        <w:szCs w:val="18"/>
        <w:rtl/>
        <w:lang w:bidi="ar-MA"/>
      </w:rPr>
      <w:t>0528842415</w:t>
    </w:r>
  </w:p>
  <w:p w:rsidR="00F04507" w:rsidRDefault="00D51C11" w:rsidP="0094608B">
    <w:pPr>
      <w:pStyle w:val="Pieddepage"/>
      <w:jc w:val="center"/>
      <w:rPr>
        <w:b/>
        <w:bCs/>
        <w:sz w:val="18"/>
        <w:szCs w:val="18"/>
        <w:rtl/>
        <w:lang w:val="en-US" w:bidi="ar-MA"/>
      </w:rPr>
    </w:pPr>
    <w:r>
      <w:rPr>
        <w:b/>
        <w:bCs/>
        <w:sz w:val="18"/>
        <w:szCs w:val="18"/>
        <w:lang w:bidi="ar-MA"/>
      </w:rPr>
      <w:t>coopérativ</w:t>
    </w:r>
    <w:r w:rsidRPr="00C369B0">
      <w:rPr>
        <w:b/>
        <w:bCs/>
        <w:sz w:val="18"/>
        <w:szCs w:val="18"/>
        <w:lang w:bidi="ar-MA"/>
      </w:rPr>
      <w:t>e d’habitat</w:t>
    </w:r>
    <w:r w:rsidRPr="00C369B0">
      <w:rPr>
        <w:b/>
        <w:bCs/>
        <w:sz w:val="18"/>
        <w:szCs w:val="18"/>
        <w:lang w:val="en-US" w:bidi="ar-MA"/>
      </w:rPr>
      <w:t xml:space="preserve"> Imrane el khair boulevard hassan2 Imm Flourida 21, 3eme étage n°17, </w:t>
    </w:r>
    <w:r w:rsidRPr="00C369B0">
      <w:rPr>
        <w:b/>
        <w:bCs/>
        <w:sz w:val="18"/>
        <w:szCs w:val="18"/>
        <w:lang w:val="en-US" w:bidi="ar-MA"/>
      </w:rPr>
      <w:t>Agadir</w:t>
    </w:r>
    <w:r>
      <w:rPr>
        <w:b/>
        <w:bCs/>
        <w:sz w:val="18"/>
        <w:szCs w:val="18"/>
        <w:lang w:val="en-US" w:bidi="ar-MA"/>
      </w:rPr>
      <w:t xml:space="preserve">, telephone: </w:t>
    </w:r>
    <w:r w:rsidRPr="00C369B0">
      <w:rPr>
        <w:b/>
        <w:bCs/>
        <w:sz w:val="18"/>
        <w:szCs w:val="18"/>
        <w:lang w:val="en-US" w:bidi="ar-MA"/>
      </w:rPr>
      <w:t>0528842415</w:t>
    </w:r>
  </w:p>
  <w:p w:rsidR="00F04507" w:rsidRPr="00C369B0" w:rsidRDefault="00D51C11" w:rsidP="00F04507">
    <w:pPr>
      <w:pStyle w:val="Pieddepage"/>
      <w:tabs>
        <w:tab w:val="left" w:pos="1878"/>
      </w:tabs>
      <w:rPr>
        <w:b/>
        <w:bCs/>
        <w:sz w:val="18"/>
        <w:szCs w:val="18"/>
        <w:lang w:bidi="ar-MA"/>
      </w:rPr>
    </w:pPr>
    <w:r>
      <w:rPr>
        <w:b/>
        <w:bCs/>
        <w:sz w:val="18"/>
        <w:szCs w:val="18"/>
        <w:lang w:val="en-US" w:bidi="ar-MA"/>
      </w:rPr>
      <w:t xml:space="preserve">                            IF : 15260238 / Email :Amicale.Imrane.elkhair@gmail.com/ page facebook : Imrane El Khair</w:t>
    </w:r>
  </w:p>
  <w:p w:rsidR="00F04507" w:rsidRDefault="00D51C11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11" w:rsidRDefault="00D51C11" w:rsidP="00CD0A67">
      <w:pPr>
        <w:spacing w:after="0" w:line="240" w:lineRule="auto"/>
      </w:pPr>
      <w:r>
        <w:separator/>
      </w:r>
    </w:p>
  </w:footnote>
  <w:footnote w:type="continuationSeparator" w:id="1">
    <w:p w:rsidR="00D51C11" w:rsidRDefault="00D51C11" w:rsidP="00CD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E9" w:rsidRPr="00C21635" w:rsidRDefault="00D51C11" w:rsidP="00E85523">
    <w:pPr>
      <w:tabs>
        <w:tab w:val="right" w:pos="9072"/>
      </w:tabs>
      <w:spacing w:after="0" w:line="240" w:lineRule="auto"/>
      <w:rPr>
        <w:rFonts w:cs="Traditional Arabic"/>
        <w:b/>
        <w:bCs/>
        <w:sz w:val="28"/>
        <w:szCs w:val="28"/>
      </w:rPr>
    </w:pPr>
    <w:r>
      <w:rPr>
        <w:rFonts w:cs="Traditional Arabic"/>
        <w:b/>
        <w:bCs/>
        <w:sz w:val="28"/>
        <w:szCs w:val="28"/>
      </w:rPr>
      <w:t>Amicale</w:t>
    </w:r>
    <w:r>
      <w:rPr>
        <w:rFonts w:cs="Traditional Arabic"/>
        <w:b/>
        <w:bCs/>
        <w:sz w:val="28"/>
        <w:szCs w:val="28"/>
      </w:rPr>
      <w:t xml:space="preserve"> </w:t>
    </w:r>
    <w:r>
      <w:rPr>
        <w:rFonts w:cs="Traditional Arabic"/>
        <w:b/>
        <w:bCs/>
        <w:sz w:val="28"/>
        <w:szCs w:val="28"/>
      </w:rPr>
      <w:t>D</w:t>
    </w:r>
    <w:r w:rsidRPr="00C21635">
      <w:rPr>
        <w:rFonts w:cs="Traditional Arabic"/>
        <w:b/>
        <w:bCs/>
        <w:sz w:val="28"/>
        <w:szCs w:val="28"/>
      </w:rPr>
      <w:t xml:space="preserve">’habitat </w:t>
    </w:r>
    <w:r>
      <w:rPr>
        <w:rFonts w:cs="Traditional Arabic"/>
        <w:b/>
        <w:bCs/>
        <w:sz w:val="28"/>
        <w:szCs w:val="28"/>
      </w:rPr>
      <w:t>I</w:t>
    </w:r>
    <w:r w:rsidRPr="00C21635">
      <w:rPr>
        <w:rFonts w:cs="Traditional Arabic"/>
        <w:b/>
        <w:bCs/>
        <w:sz w:val="28"/>
        <w:szCs w:val="28"/>
      </w:rPr>
      <w:t>mrane</w:t>
    </w:r>
    <w:r w:rsidRPr="00C21635">
      <w:rPr>
        <w:rFonts w:cs="Traditional Arabic"/>
        <w:b/>
        <w:bCs/>
        <w:sz w:val="28"/>
        <w:szCs w:val="28"/>
      </w:rPr>
      <w:tab/>
    </w:r>
    <w:r w:rsidRPr="009F2263">
      <w:rPr>
        <w:rFonts w:cs="Traditional Arabic"/>
        <w:b/>
        <w:bCs/>
        <w:noProof/>
        <w:sz w:val="28"/>
        <w:szCs w:val="28"/>
      </w:rPr>
      <w:drawing>
        <wp:inline distT="0" distB="0" distL="0" distR="0">
          <wp:extent cx="542043" cy="512956"/>
          <wp:effectExtent l="19050" t="0" r="0" b="0"/>
          <wp:docPr id="2" name="Image 20" descr="C:\Documents and Settings\All Users\Documents\Mes images\Logo\Logo Imrane El Kha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Documents and Settings\All Users\Documents\Mes images\Logo\Logo Imrane El Kha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39" cy="523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raditional Arabic" w:hint="cs"/>
        <w:b/>
        <w:bCs/>
        <w:sz w:val="28"/>
        <w:szCs w:val="28"/>
        <w:rtl/>
      </w:rPr>
      <w:t>الودادية</w:t>
    </w:r>
    <w:r w:rsidRPr="00C21635">
      <w:rPr>
        <w:rFonts w:cs="Traditional Arabic" w:hint="cs"/>
        <w:b/>
        <w:bCs/>
        <w:sz w:val="28"/>
        <w:szCs w:val="28"/>
        <w:rtl/>
      </w:rPr>
      <w:t xml:space="preserve"> السكنية عمران الخير</w:t>
    </w:r>
    <w:r>
      <w:rPr>
        <w:rFonts w:cs="Traditional Arabic" w:hint="cs"/>
        <w:b/>
        <w:bCs/>
        <w:sz w:val="28"/>
        <w:szCs w:val="28"/>
        <w:rtl/>
      </w:rPr>
      <w:t xml:space="preserve">                 </w:t>
    </w:r>
  </w:p>
  <w:p w:rsidR="006A06E9" w:rsidRDefault="00D51C11" w:rsidP="00FC5937">
    <w:pPr>
      <w:pStyle w:val="En-tte"/>
    </w:pPr>
    <w:r w:rsidRPr="00E938E2">
      <w:rPr>
        <w:rFonts w:eastAsiaTheme="minorEastAsia" w:cs="Traditional Arabic" w:hint="cs"/>
        <w:b/>
        <w:bCs/>
        <w:sz w:val="28"/>
        <w:szCs w:val="28"/>
        <w:rtl/>
        <w:lang w:eastAsia="fr-FR"/>
      </w:rPr>
      <w:t xml:space="preserve">                </w:t>
    </w:r>
    <w:r>
      <w:rPr>
        <w:rFonts w:eastAsiaTheme="minorEastAsia" w:cs="Traditional Arabic"/>
        <w:b/>
        <w:bCs/>
        <w:sz w:val="28"/>
        <w:szCs w:val="28"/>
        <w:lang w:eastAsia="fr-FR"/>
      </w:rPr>
      <w:t>E</w:t>
    </w:r>
    <w:r w:rsidRPr="00E938E2">
      <w:rPr>
        <w:rFonts w:eastAsiaTheme="minorEastAsia" w:cs="Traditional Arabic"/>
        <w:b/>
        <w:bCs/>
        <w:sz w:val="28"/>
        <w:szCs w:val="28"/>
        <w:lang w:eastAsia="fr-FR"/>
      </w:rPr>
      <w:t>l khair</w:t>
    </w:r>
    <w:r>
      <w:rPr>
        <w:rFonts w:cs="Traditional Arabic"/>
        <w:b/>
        <w:bCs/>
        <w:sz w:val="28"/>
        <w:szCs w:val="28"/>
      </w:rPr>
      <w:tab/>
    </w:r>
    <w:r>
      <w:rPr>
        <w:rFonts w:cs="Traditional Arabic"/>
        <w:b/>
        <w:bCs/>
        <w:sz w:val="28"/>
        <w:szCs w:val="28"/>
      </w:rPr>
      <w:tab/>
    </w:r>
    <w:r>
      <w:rPr>
        <w:rFonts w:cs="Traditional Arabic"/>
        <w:b/>
        <w:bCs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5C9"/>
    <w:multiLevelType w:val="hybridMultilevel"/>
    <w:tmpl w:val="6F28DC6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78F7AAF"/>
    <w:multiLevelType w:val="hybridMultilevel"/>
    <w:tmpl w:val="9A5676FA"/>
    <w:lvl w:ilvl="0" w:tplc="E8441248">
      <w:numFmt w:val="bullet"/>
      <w:lvlText w:val="-"/>
      <w:lvlJc w:val="left"/>
      <w:pPr>
        <w:ind w:left="585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961312D"/>
    <w:multiLevelType w:val="hybridMultilevel"/>
    <w:tmpl w:val="70F4E3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B0AF8"/>
    <w:multiLevelType w:val="hybridMultilevel"/>
    <w:tmpl w:val="9C866BC2"/>
    <w:lvl w:ilvl="0" w:tplc="4B6CD2C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72B8"/>
    <w:multiLevelType w:val="hybridMultilevel"/>
    <w:tmpl w:val="84CC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0A5"/>
    <w:rsid w:val="00064103"/>
    <w:rsid w:val="002D15B3"/>
    <w:rsid w:val="002F4A49"/>
    <w:rsid w:val="004D6826"/>
    <w:rsid w:val="007210C3"/>
    <w:rsid w:val="007B00A5"/>
    <w:rsid w:val="00A9341B"/>
    <w:rsid w:val="00AF7413"/>
    <w:rsid w:val="00C32348"/>
    <w:rsid w:val="00CD0A67"/>
    <w:rsid w:val="00D51C11"/>
    <w:rsid w:val="00F14C62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A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0A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B00A5"/>
  </w:style>
  <w:style w:type="paragraph" w:styleId="Pieddepage">
    <w:name w:val="footer"/>
    <w:basedOn w:val="Normal"/>
    <w:link w:val="PieddepageCar"/>
    <w:uiPriority w:val="99"/>
    <w:unhideWhenUsed/>
    <w:rsid w:val="007B00A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B00A5"/>
  </w:style>
  <w:style w:type="paragraph" w:styleId="Paragraphedeliste">
    <w:name w:val="List Paragraph"/>
    <w:basedOn w:val="Normal"/>
    <w:uiPriority w:val="34"/>
    <w:qFormat/>
    <w:rsid w:val="007B00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0A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2015-11-14T14:50:00Z</dcterms:created>
  <dcterms:modified xsi:type="dcterms:W3CDTF">2015-11-14T16:11:00Z</dcterms:modified>
</cp:coreProperties>
</file>